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DF4" w:rsidRPr="00537AD5" w:rsidRDefault="00D15DF4" w:rsidP="00D15DF4">
      <w:pPr>
        <w:pStyle w:val="Heading1"/>
        <w:spacing w:before="120" w:after="120" w:line="360" w:lineRule="auto"/>
        <w:ind w:firstLine="567"/>
        <w:jc w:val="both"/>
        <w:rPr>
          <w:rFonts w:ascii="Times New Roman" w:hAnsi="Times New Roman" w:cs="Times New Roman"/>
          <w:color w:val="auto"/>
          <w:spacing w:val="-2"/>
        </w:rPr>
      </w:pPr>
      <w:r w:rsidRPr="00537AD5">
        <w:rPr>
          <w:rFonts w:ascii="Times New Roman" w:hAnsi="Times New Roman" w:cs="Times New Roman"/>
          <w:color w:val="auto"/>
          <w:sz w:val="24"/>
          <w:szCs w:val="24"/>
        </w:rPr>
        <w:t>BỬU CẦM</w:t>
      </w:r>
      <w:r w:rsidRPr="00537AD5">
        <w:rPr>
          <w:rFonts w:ascii="Times New Roman" w:hAnsi="Times New Roman" w:cs="Times New Roman"/>
          <w:color w:val="auto"/>
        </w:rPr>
        <w:t xml:space="preserve">, (1920 - 2020) </w:t>
      </w:r>
      <w:r w:rsidRPr="00537AD5">
        <w:rPr>
          <w:rFonts w:ascii="Times New Roman" w:hAnsi="Times New Roman" w:cs="Times New Roman"/>
          <w:b w:val="0"/>
          <w:bCs w:val="0"/>
          <w:color w:val="auto"/>
          <w:spacing w:val="-2"/>
        </w:rPr>
        <w:t xml:space="preserve">nhà giáo, nhà nghiên cứu Hán Nôm, nhà nghiên cứu về lịch sử, văn hóa, văn học Việt Nam và Trung Quốc; hoạt động  từ 1956 đến năm 1981 tại Đại học Văn khoa Sài Gòn và Khoa Ngữ văn Trường Đại học Tổng hợp Thành phố Hồ Chí Minh. </w:t>
      </w:r>
    </w:p>
    <w:p w:rsidR="00D15DF4" w:rsidRPr="00537AD5" w:rsidRDefault="00D15DF4" w:rsidP="00D15DF4">
      <w:pPr>
        <w:spacing w:before="120" w:after="120" w:line="360" w:lineRule="auto"/>
        <w:ind w:firstLine="567"/>
        <w:jc w:val="both"/>
        <w:rPr>
          <w:rFonts w:eastAsiaTheme="majorEastAsia"/>
        </w:rPr>
      </w:pPr>
      <w:r w:rsidRPr="00537AD5">
        <w:rPr>
          <w:rFonts w:eastAsiaTheme="majorEastAsia"/>
          <w:spacing w:val="-2"/>
        </w:rPr>
        <w:t xml:space="preserve">Ông tên thật là </w:t>
      </w:r>
      <w:r w:rsidRPr="00537AD5">
        <w:rPr>
          <w:rFonts w:eastAsiaTheme="majorEastAsia"/>
        </w:rPr>
        <w:t>Nguyễn Phúc Bửu Cầm, sinh ngày 14.8.1920 tại thôn Vỹ Dạ, thành phố Huế;  con đ</w:t>
      </w:r>
      <w:r w:rsidRPr="00537AD5">
        <w:rPr>
          <w:rFonts w:eastAsia="SimSun"/>
        </w:rPr>
        <w:t>â</w:t>
      </w:r>
      <w:r w:rsidRPr="00537AD5">
        <w:rPr>
          <w:rFonts w:eastAsiaTheme="majorEastAsia"/>
        </w:rPr>
        <w:t>̀u lòng của thi sĩ Ưng Oanh và nữ sĩ Trịnh Thị Tố, và là cháu nội bốn đời của Tuy Lý vương Mi</w:t>
      </w:r>
      <w:r w:rsidRPr="00537AD5">
        <w:rPr>
          <w:rFonts w:eastAsia="SimSun"/>
        </w:rPr>
        <w:t>ê</w:t>
      </w:r>
      <w:r w:rsidRPr="00537AD5">
        <w:rPr>
          <w:rFonts w:eastAsiaTheme="majorEastAsia"/>
        </w:rPr>
        <w:t>n Trinh. Năm 1950 BC được mời giảng dạy môn Việt văn ở Trường Quốc học, Huế. Năm 1956, BC vào Sài Gòn, phụ trách Phòng Sưu tầm và Khảo cứu của Viện Khảo cổ. Năm 1958</w:t>
      </w:r>
      <w:r w:rsidRPr="00537AD5">
        <w:rPr>
          <w:rFonts w:eastAsiaTheme="majorEastAsia"/>
          <w:lang w:val="vi-VN"/>
        </w:rPr>
        <w:t>,</w:t>
      </w:r>
      <w:r w:rsidRPr="00537AD5">
        <w:rPr>
          <w:rFonts w:eastAsiaTheme="majorEastAsia"/>
        </w:rPr>
        <w:t xml:space="preserve"> </w:t>
      </w:r>
      <w:r w:rsidRPr="00537AD5">
        <w:rPr>
          <w:rFonts w:eastAsiaTheme="majorEastAsia"/>
          <w:lang w:val="vi-VN"/>
        </w:rPr>
        <w:t>BC</w:t>
      </w:r>
      <w:r w:rsidRPr="00537AD5">
        <w:rPr>
          <w:rFonts w:eastAsiaTheme="majorEastAsia"/>
        </w:rPr>
        <w:t xml:space="preserve"> dạy môn Hán Nôm, lịch sử Vi</w:t>
      </w:r>
      <w:r w:rsidRPr="00537AD5">
        <w:rPr>
          <w:rFonts w:eastAsia="SimSun"/>
        </w:rPr>
        <w:t>ê</w:t>
      </w:r>
      <w:r w:rsidRPr="00537AD5">
        <w:rPr>
          <w:rFonts w:eastAsiaTheme="majorEastAsia"/>
        </w:rPr>
        <w:t>̣t Nam, ngữ học Việt Nam, triết học Đ</w:t>
      </w:r>
      <w:r w:rsidRPr="00537AD5">
        <w:rPr>
          <w:rFonts w:eastAsia="SimSun"/>
        </w:rPr>
        <w:t>ô</w:t>
      </w:r>
      <w:r w:rsidRPr="00537AD5">
        <w:rPr>
          <w:rFonts w:eastAsiaTheme="majorEastAsia"/>
        </w:rPr>
        <w:t>ng phương tại Trường Đại học Văn khoa Sài Gòn. Năm 1969</w:t>
      </w:r>
      <w:r w:rsidRPr="00537AD5">
        <w:rPr>
          <w:rFonts w:eastAsiaTheme="majorEastAsia"/>
          <w:lang w:val="vi-VN"/>
        </w:rPr>
        <w:t>,</w:t>
      </w:r>
      <w:r w:rsidRPr="00537AD5">
        <w:rPr>
          <w:rFonts w:eastAsiaTheme="majorEastAsia"/>
        </w:rPr>
        <w:t xml:space="preserve"> được phong Giáo sư di</w:t>
      </w:r>
      <w:r w:rsidRPr="00537AD5">
        <w:rPr>
          <w:rFonts w:eastAsia="SimSun"/>
        </w:rPr>
        <w:t>ê</w:t>
      </w:r>
      <w:r w:rsidRPr="00537AD5">
        <w:rPr>
          <w:rFonts w:eastAsiaTheme="majorEastAsia"/>
        </w:rPr>
        <w:t>̃n giảng. Năm 1972</w:t>
      </w:r>
      <w:r w:rsidRPr="00537AD5">
        <w:rPr>
          <w:rFonts w:eastAsiaTheme="majorEastAsia"/>
          <w:lang w:val="vi-VN"/>
        </w:rPr>
        <w:t>,</w:t>
      </w:r>
      <w:r w:rsidRPr="00537AD5">
        <w:rPr>
          <w:rFonts w:eastAsiaTheme="majorEastAsia"/>
        </w:rPr>
        <w:t xml:space="preserve"> thăng Giáo sư thực thụ Vi</w:t>
      </w:r>
      <w:r w:rsidRPr="00537AD5">
        <w:rPr>
          <w:rFonts w:eastAsia="SimSun"/>
        </w:rPr>
        <w:t>ê</w:t>
      </w:r>
      <w:r w:rsidRPr="00537AD5">
        <w:rPr>
          <w:rFonts w:eastAsiaTheme="majorEastAsia"/>
        </w:rPr>
        <w:t>̣n Đại học Sài Gòn. Đã hướng dẫn nhiều nghi</w:t>
      </w:r>
      <w:r w:rsidRPr="00537AD5">
        <w:rPr>
          <w:rFonts w:eastAsia="SimSun"/>
        </w:rPr>
        <w:t>ê</w:t>
      </w:r>
      <w:r w:rsidRPr="00537AD5">
        <w:rPr>
          <w:rFonts w:eastAsiaTheme="majorEastAsia"/>
        </w:rPr>
        <w:t>n cứu sinh thực hiện luận án cao học và tiến sĩ, tham gia nhiều hội thảo quốc tế tại nước ngoài</w:t>
      </w:r>
    </w:p>
    <w:p w:rsidR="00D15DF4" w:rsidRPr="00537AD5" w:rsidRDefault="00D15DF4" w:rsidP="00D15DF4">
      <w:pPr>
        <w:spacing w:before="120" w:after="120" w:line="360" w:lineRule="auto"/>
        <w:ind w:firstLine="567"/>
        <w:jc w:val="both"/>
        <w:rPr>
          <w:rFonts w:eastAsiaTheme="majorEastAsia"/>
        </w:rPr>
      </w:pPr>
      <w:r w:rsidRPr="00537AD5">
        <w:rPr>
          <w:rFonts w:eastAsiaTheme="majorEastAsia"/>
        </w:rPr>
        <w:t>Ông đ</w:t>
      </w:r>
      <w:r w:rsidRPr="00537AD5">
        <w:rPr>
          <w:rFonts w:eastAsia="SimSun"/>
        </w:rPr>
        <w:t>ã</w:t>
      </w:r>
      <w:r w:rsidRPr="00537AD5">
        <w:rPr>
          <w:rFonts w:eastAsiaTheme="majorEastAsia"/>
        </w:rPr>
        <w:t xml:space="preserve"> soạn và dịch trên dưới hai mươi t</w:t>
      </w:r>
      <w:r w:rsidRPr="00537AD5">
        <w:rPr>
          <w:rFonts w:eastAsia="SimSun"/>
        </w:rPr>
        <w:t>á</w:t>
      </w:r>
      <w:r w:rsidRPr="00537AD5">
        <w:rPr>
          <w:rFonts w:eastAsiaTheme="majorEastAsia"/>
        </w:rPr>
        <w:t xml:space="preserve">c phẩm gồm:  (1) </w:t>
      </w:r>
      <w:r w:rsidRPr="00537AD5">
        <w:rPr>
          <w:rFonts w:eastAsiaTheme="majorEastAsia"/>
          <w:i/>
        </w:rPr>
        <w:t>Du lịch thái hư</w:t>
      </w:r>
      <w:r w:rsidRPr="00537AD5">
        <w:rPr>
          <w:rFonts w:eastAsiaTheme="majorEastAsia"/>
        </w:rPr>
        <w:t xml:space="preserve"> (1948); (2)</w:t>
      </w:r>
      <w:r w:rsidRPr="00537AD5">
        <w:rPr>
          <w:rFonts w:eastAsiaTheme="majorEastAsia"/>
          <w:i/>
        </w:rPr>
        <w:t>Việt ngữ chính tả tự vựng</w:t>
      </w:r>
      <w:r w:rsidRPr="00537AD5">
        <w:rPr>
          <w:rFonts w:eastAsiaTheme="majorEastAsia"/>
        </w:rPr>
        <w:t xml:space="preserve"> (1949); (3) </w:t>
      </w:r>
      <w:r w:rsidRPr="00537AD5">
        <w:rPr>
          <w:rFonts w:eastAsiaTheme="majorEastAsia"/>
          <w:i/>
        </w:rPr>
        <w:t>Tống Nho: Triết học khảo luận</w:t>
      </w:r>
      <w:r w:rsidRPr="00537AD5">
        <w:rPr>
          <w:rFonts w:eastAsiaTheme="majorEastAsia"/>
        </w:rPr>
        <w:t xml:space="preserve"> (1954); (4) </w:t>
      </w:r>
      <w:r w:rsidRPr="00537AD5">
        <w:rPr>
          <w:rFonts w:eastAsiaTheme="majorEastAsia"/>
          <w:i/>
        </w:rPr>
        <w:t xml:space="preserve">Tìm hiểu Kinh Dịch </w:t>
      </w:r>
      <w:r w:rsidRPr="00537AD5">
        <w:rPr>
          <w:rFonts w:eastAsiaTheme="majorEastAsia"/>
        </w:rPr>
        <w:t xml:space="preserve">(1957); (5) </w:t>
      </w:r>
      <w:r w:rsidRPr="00537AD5">
        <w:rPr>
          <w:rFonts w:eastAsiaTheme="majorEastAsia"/>
          <w:i/>
        </w:rPr>
        <w:t xml:space="preserve">Quốc hiệu nước ta từ An Nam đến Đại Nam </w:t>
      </w:r>
      <w:r w:rsidRPr="00537AD5">
        <w:rPr>
          <w:rFonts w:eastAsiaTheme="majorEastAsia"/>
        </w:rPr>
        <w:t xml:space="preserve">(1969); (6) </w:t>
      </w:r>
      <w:r w:rsidRPr="00537AD5">
        <w:rPr>
          <w:rFonts w:eastAsiaTheme="majorEastAsia"/>
          <w:i/>
        </w:rPr>
        <w:t>Hoài cổ ngâm chú thích</w:t>
      </w:r>
      <w:r w:rsidRPr="00537AD5">
        <w:rPr>
          <w:rFonts w:eastAsiaTheme="majorEastAsia"/>
        </w:rPr>
        <w:t xml:space="preserve"> (1950); (7) </w:t>
      </w:r>
      <w:r w:rsidRPr="00537AD5">
        <w:rPr>
          <w:rFonts w:eastAsiaTheme="majorEastAsia"/>
          <w:i/>
        </w:rPr>
        <w:t xml:space="preserve">Khâm định Việt sử thông giám cương mục </w:t>
      </w:r>
      <w:r w:rsidRPr="00537AD5">
        <w:rPr>
          <w:rFonts w:eastAsiaTheme="majorEastAsia"/>
          <w:iCs/>
        </w:rPr>
        <w:t>(</w:t>
      </w:r>
      <w:r w:rsidRPr="00537AD5">
        <w:rPr>
          <w:rFonts w:eastAsiaTheme="majorEastAsia"/>
        </w:rPr>
        <w:t xml:space="preserve">1960); (8) </w:t>
      </w:r>
      <w:r w:rsidRPr="00537AD5">
        <w:rPr>
          <w:rFonts w:eastAsiaTheme="majorEastAsia"/>
          <w:i/>
        </w:rPr>
        <w:t xml:space="preserve">Hồng Đức bản đồ </w:t>
      </w:r>
      <w:r w:rsidRPr="00537AD5">
        <w:rPr>
          <w:rFonts w:eastAsiaTheme="majorEastAsia"/>
          <w:iCs/>
        </w:rPr>
        <w:t>(</w:t>
      </w:r>
      <w:r w:rsidRPr="00537AD5">
        <w:rPr>
          <w:rFonts w:eastAsiaTheme="majorEastAsia"/>
        </w:rPr>
        <w:t xml:space="preserve">1962); (9) </w:t>
      </w:r>
      <w:r w:rsidRPr="00537AD5">
        <w:rPr>
          <w:rFonts w:eastAsiaTheme="majorEastAsia"/>
          <w:i/>
        </w:rPr>
        <w:t xml:space="preserve">Hoàng Việt giáp tý niên biểu </w:t>
      </w:r>
      <w:r w:rsidRPr="00537AD5">
        <w:rPr>
          <w:rFonts w:eastAsiaTheme="majorEastAsia"/>
          <w:iCs/>
        </w:rPr>
        <w:t>(</w:t>
      </w:r>
      <w:r w:rsidRPr="00537AD5">
        <w:rPr>
          <w:rFonts w:eastAsiaTheme="majorEastAsia"/>
        </w:rPr>
        <w:t xml:space="preserve">1963); (10) </w:t>
      </w:r>
      <w:r w:rsidRPr="00537AD5">
        <w:rPr>
          <w:rFonts w:eastAsiaTheme="majorEastAsia"/>
          <w:i/>
        </w:rPr>
        <w:t xml:space="preserve">Khâm định Việt sử thông giám cương mục tiền biên </w:t>
      </w:r>
      <w:r w:rsidRPr="00537AD5">
        <w:rPr>
          <w:rFonts w:eastAsiaTheme="majorEastAsia"/>
          <w:iCs/>
        </w:rPr>
        <w:t>(</w:t>
      </w:r>
      <w:r w:rsidRPr="00537AD5">
        <w:rPr>
          <w:rFonts w:eastAsiaTheme="majorEastAsia"/>
        </w:rPr>
        <w:t xml:space="preserve">1965); (11) </w:t>
      </w:r>
      <w:r w:rsidRPr="00537AD5">
        <w:rPr>
          <w:rFonts w:eastAsiaTheme="majorEastAsia"/>
          <w:i/>
        </w:rPr>
        <w:t>Nhu viễn trong Khâm định Đại Nam hội sự điển lệ</w:t>
      </w:r>
      <w:r w:rsidRPr="00537AD5">
        <w:rPr>
          <w:rFonts w:eastAsiaTheme="majorEastAsia"/>
        </w:rPr>
        <w:t xml:space="preserve">, quyển 132 - 133 (1965); và (quyển 134 – 135 - 136, 1966); (12) </w:t>
      </w:r>
      <w:r w:rsidRPr="00537AD5">
        <w:rPr>
          <w:rFonts w:eastAsiaTheme="majorEastAsia"/>
          <w:i/>
        </w:rPr>
        <w:t xml:space="preserve">Bang giao trong Khâm định Đại Nam hội điển sự lệ </w:t>
      </w:r>
      <w:r w:rsidRPr="00537AD5">
        <w:rPr>
          <w:rFonts w:eastAsiaTheme="majorEastAsia"/>
          <w:iCs/>
        </w:rPr>
        <w:t>(</w:t>
      </w:r>
      <w:r w:rsidRPr="00537AD5">
        <w:rPr>
          <w:rFonts w:eastAsiaTheme="majorEastAsia"/>
        </w:rPr>
        <w:t xml:space="preserve">1968); v.v. Ông có rất nhiều bài viết đăng tạp chí, chủ yếu trên </w:t>
      </w:r>
      <w:r w:rsidRPr="00537AD5">
        <w:rPr>
          <w:rFonts w:eastAsiaTheme="majorEastAsia"/>
          <w:i/>
          <w:iCs/>
        </w:rPr>
        <w:t xml:space="preserve">Văn hoá nguyệt san </w:t>
      </w:r>
      <w:r w:rsidRPr="00537AD5">
        <w:rPr>
          <w:rFonts w:eastAsiaTheme="majorEastAsia"/>
        </w:rPr>
        <w:t>(1957 - 1964)</w:t>
      </w:r>
      <w:r w:rsidRPr="00537AD5">
        <w:rPr>
          <w:rFonts w:eastAsiaTheme="majorEastAsia"/>
          <w:i/>
          <w:iCs/>
        </w:rPr>
        <w:t>, Văn hóa tập san</w:t>
      </w:r>
      <w:r w:rsidRPr="00537AD5">
        <w:rPr>
          <w:rFonts w:eastAsiaTheme="majorEastAsia"/>
        </w:rPr>
        <w:t xml:space="preserve"> (1968), </w:t>
      </w:r>
      <w:r w:rsidRPr="00537AD5">
        <w:rPr>
          <w:rFonts w:eastAsiaTheme="majorEastAsia"/>
          <w:i/>
          <w:iCs/>
        </w:rPr>
        <w:t xml:space="preserve">Tập san Sử Địa </w:t>
      </w:r>
      <w:r w:rsidRPr="00537AD5">
        <w:rPr>
          <w:rFonts w:eastAsiaTheme="majorEastAsia"/>
        </w:rPr>
        <w:t>(1966, 1969, 1970, 1971, 1973),</w:t>
      </w:r>
      <w:r w:rsidRPr="00537AD5">
        <w:rPr>
          <w:rFonts w:eastAsiaTheme="majorEastAsia"/>
          <w:i/>
          <w:iCs/>
        </w:rPr>
        <w:t xml:space="preserve"> Tập san Khảo cổ </w:t>
      </w:r>
      <w:r w:rsidRPr="00537AD5">
        <w:rPr>
          <w:rFonts w:eastAsiaTheme="majorEastAsia"/>
        </w:rPr>
        <w:t xml:space="preserve">(1966), </w:t>
      </w:r>
      <w:r w:rsidRPr="00537AD5">
        <w:rPr>
          <w:rFonts w:eastAsiaTheme="majorEastAsia"/>
          <w:i/>
          <w:iCs/>
        </w:rPr>
        <w:t>Đồng Nai văn tập ...</w:t>
      </w:r>
      <w:r w:rsidRPr="00537AD5">
        <w:rPr>
          <w:rFonts w:eastAsiaTheme="majorEastAsia"/>
          <w:iCs/>
        </w:rPr>
        <w:t xml:space="preserve"> Ông chủ biên tạp chí </w:t>
      </w:r>
      <w:r w:rsidRPr="00537AD5">
        <w:rPr>
          <w:rFonts w:eastAsiaTheme="majorEastAsia"/>
          <w:i/>
        </w:rPr>
        <w:t>Tinh hoa văn tập</w:t>
      </w:r>
      <w:r w:rsidRPr="00537AD5">
        <w:rPr>
          <w:rFonts w:eastAsiaTheme="majorEastAsia"/>
          <w:iCs/>
        </w:rPr>
        <w:t xml:space="preserve"> và tờ </w:t>
      </w:r>
      <w:r w:rsidRPr="00537AD5">
        <w:rPr>
          <w:rFonts w:eastAsiaTheme="majorEastAsia"/>
          <w:i/>
        </w:rPr>
        <w:t>Gió lên</w:t>
      </w:r>
      <w:r w:rsidRPr="00537AD5">
        <w:rPr>
          <w:rFonts w:eastAsiaTheme="majorEastAsia"/>
          <w:iCs/>
        </w:rPr>
        <w:t xml:space="preserve"> xuất bản tại Huế.</w:t>
      </w:r>
      <w:r w:rsidRPr="00537AD5">
        <w:rPr>
          <w:rFonts w:eastAsiaTheme="majorEastAsia"/>
        </w:rPr>
        <w:t xml:space="preserve"> BC là nhà nghiên cứu tiêu biểu về cổ văn sử của miền Nam Việt Nam giai đoạn 1954 -1975.   </w:t>
      </w:r>
    </w:p>
    <w:p w:rsidR="00D15DF4" w:rsidRPr="00537AD5" w:rsidRDefault="00D15DF4" w:rsidP="00D15DF4">
      <w:pPr>
        <w:spacing w:before="120" w:after="120" w:line="360" w:lineRule="auto"/>
        <w:ind w:firstLine="567"/>
        <w:jc w:val="both"/>
        <w:rPr>
          <w:rFonts w:eastAsiaTheme="majorEastAsia"/>
          <w:b/>
          <w:bCs/>
        </w:rPr>
      </w:pPr>
      <w:r w:rsidRPr="00537AD5">
        <w:rPr>
          <w:rFonts w:eastAsiaTheme="majorEastAsia"/>
          <w:b/>
          <w:bCs/>
        </w:rPr>
        <w:t>Về cổ sử Việt Nam</w:t>
      </w:r>
    </w:p>
    <w:p w:rsidR="00D15DF4" w:rsidRPr="00537AD5" w:rsidRDefault="00D15DF4" w:rsidP="00D15DF4">
      <w:pPr>
        <w:spacing w:before="120" w:after="120" w:line="360" w:lineRule="auto"/>
        <w:ind w:firstLine="567"/>
        <w:jc w:val="both"/>
        <w:rPr>
          <w:rFonts w:eastAsiaTheme="majorEastAsia"/>
          <w:shd w:val="clear" w:color="auto" w:fill="FFFFFF"/>
        </w:rPr>
      </w:pPr>
      <w:r w:rsidRPr="00537AD5">
        <w:rPr>
          <w:rFonts w:eastAsiaTheme="majorEastAsia"/>
        </w:rPr>
        <w:lastRenderedPageBreak/>
        <w:t xml:space="preserve">Từ đầu những năm 1960, ông nghiên cứu về lịch sử Việt Nam trước thế kỷ X: văn hóa Bách Việt, Khúc Thừa Dụ, </w:t>
      </w:r>
      <w:r w:rsidRPr="00537AD5">
        <w:rPr>
          <w:rStyle w:val="Emphasis"/>
          <w:rFonts w:eastAsiaTheme="majorEastAsia"/>
          <w:shd w:val="clear" w:color="auto" w:fill="FFFFFF"/>
        </w:rPr>
        <w:t>Giao Châu thời Lục triều</w:t>
      </w:r>
      <w:r w:rsidRPr="00537AD5">
        <w:rPr>
          <w:rFonts w:eastAsiaTheme="majorEastAsia"/>
          <w:shd w:val="clear" w:color="auto" w:fill="FFFFFF"/>
        </w:rPr>
        <w:t xml:space="preserve">. Ông công bố một số tư liệu về chúa Nguyễn thời Trịnh - Nguyễn phân tranh, nghiên cứu </w:t>
      </w:r>
      <w:r w:rsidRPr="00537AD5">
        <w:rPr>
          <w:rFonts w:eastAsiaTheme="majorEastAsia"/>
          <w:i/>
          <w:iCs/>
          <w:shd w:val="clear" w:color="auto" w:fill="FFFFFF"/>
        </w:rPr>
        <w:t>h</w:t>
      </w:r>
      <w:r w:rsidRPr="00537AD5">
        <w:rPr>
          <w:rStyle w:val="Emphasis"/>
          <w:rFonts w:eastAsiaTheme="majorEastAsia"/>
          <w:shd w:val="clear" w:color="auto" w:fill="FFFFFF"/>
        </w:rPr>
        <w:t>ọc chế Việt Nam qua các thời đại</w:t>
      </w:r>
      <w:r w:rsidRPr="00537AD5">
        <w:rPr>
          <w:rFonts w:eastAsiaTheme="majorEastAsia"/>
          <w:shd w:val="clear" w:color="auto" w:fill="FFFFFF"/>
        </w:rPr>
        <w:t xml:space="preserve">. Công trình được sử dụng để tra cứu nhiều của ông là </w:t>
      </w:r>
      <w:r w:rsidRPr="00537AD5">
        <w:rPr>
          <w:rFonts w:eastAsiaTheme="majorEastAsia"/>
          <w:i/>
        </w:rPr>
        <w:t xml:space="preserve">Quốc hiệu nước ta từ An Nam đến Đại Nam </w:t>
      </w:r>
      <w:r w:rsidRPr="00537AD5">
        <w:rPr>
          <w:rFonts w:eastAsiaTheme="majorEastAsia"/>
          <w:iCs/>
        </w:rPr>
        <w:t>(</w:t>
      </w:r>
      <w:r w:rsidRPr="00537AD5">
        <w:rPr>
          <w:rFonts w:eastAsiaTheme="majorEastAsia"/>
        </w:rPr>
        <w:t>1969). Đóng góp lớn nhất về sử học của ông là việc dịch, chú, hiệu đính một số bộ sử triều Nguyễn</w:t>
      </w:r>
      <w:r w:rsidRPr="00537AD5">
        <w:rPr>
          <w:rFonts w:eastAsiaTheme="majorEastAsia"/>
          <w:i/>
        </w:rPr>
        <w:t xml:space="preserve">. </w:t>
      </w:r>
    </w:p>
    <w:p w:rsidR="00D15DF4" w:rsidRPr="00537AD5" w:rsidRDefault="00D15DF4" w:rsidP="00D15DF4">
      <w:pPr>
        <w:spacing w:before="120" w:after="120" w:line="360" w:lineRule="auto"/>
        <w:ind w:firstLine="567"/>
        <w:jc w:val="both"/>
        <w:rPr>
          <w:rFonts w:eastAsiaTheme="majorEastAsia"/>
          <w:b/>
          <w:bCs/>
        </w:rPr>
      </w:pPr>
      <w:r w:rsidRPr="00537AD5">
        <w:rPr>
          <w:rFonts w:eastAsiaTheme="majorEastAsia"/>
          <w:b/>
          <w:bCs/>
        </w:rPr>
        <w:t xml:space="preserve">Về cổ văn Việt Nam </w:t>
      </w:r>
    </w:p>
    <w:p w:rsidR="00D15DF4" w:rsidRPr="00537AD5" w:rsidRDefault="00D15DF4" w:rsidP="00D15DF4">
      <w:pPr>
        <w:spacing w:before="120" w:after="120" w:line="360" w:lineRule="auto"/>
        <w:ind w:firstLine="567"/>
        <w:jc w:val="both"/>
        <w:rPr>
          <w:rFonts w:eastAsiaTheme="majorEastAsia"/>
        </w:rPr>
      </w:pPr>
      <w:r w:rsidRPr="00537AD5">
        <w:rPr>
          <w:rFonts w:eastAsiaTheme="majorEastAsia"/>
        </w:rPr>
        <w:t>BC có công nghiên cứu, giới thiệu văn học cổ điển Việt Nam từ trước thế kỷ X đến cuối thế kỷ XIX như: Khương Công Phụ, Trần Tung, Nguyễn Thị Bích Châu, Hồ Nguyên Trừng, văn học Lý Trần, nguồn gốc chữ Nôm, nguồn gốc thơ lục bát. Ông đ</w:t>
      </w:r>
      <w:r w:rsidRPr="00537AD5">
        <w:rPr>
          <w:rFonts w:eastAsia="SimSun"/>
        </w:rPr>
        <w:t>ã</w:t>
      </w:r>
      <w:r w:rsidRPr="00537AD5">
        <w:rPr>
          <w:rFonts w:eastAsiaTheme="majorEastAsia"/>
        </w:rPr>
        <w:t xml:space="preserve"> giới thiệu tư liệu mới về Thanh Tâm Tài Nhân và </w:t>
      </w:r>
      <w:r w:rsidRPr="00537AD5">
        <w:rPr>
          <w:rFonts w:eastAsiaTheme="majorEastAsia"/>
          <w:i/>
          <w:iCs/>
        </w:rPr>
        <w:t xml:space="preserve">Kim Vân Kiều truyện. </w:t>
      </w:r>
      <w:r w:rsidRPr="00537AD5">
        <w:rPr>
          <w:rFonts w:eastAsiaTheme="majorEastAsia"/>
        </w:rPr>
        <w:t xml:space="preserve">Công trình </w:t>
      </w:r>
      <w:r w:rsidRPr="00537AD5">
        <w:rPr>
          <w:rFonts w:eastAsiaTheme="majorEastAsia"/>
          <w:i/>
        </w:rPr>
        <w:t xml:space="preserve">Thư mục về Nguyễn Du </w:t>
      </w:r>
      <w:r w:rsidRPr="00537AD5">
        <w:rPr>
          <w:rFonts w:eastAsiaTheme="majorEastAsia"/>
          <w:iCs/>
        </w:rPr>
        <w:t>s</w:t>
      </w:r>
      <w:r w:rsidRPr="00537AD5">
        <w:rPr>
          <w:rFonts w:eastAsiaTheme="majorEastAsia"/>
        </w:rPr>
        <w:t xml:space="preserve">oạn </w:t>
      </w:r>
      <w:proofErr w:type="gramStart"/>
      <w:r w:rsidRPr="00537AD5">
        <w:rPr>
          <w:rFonts w:eastAsiaTheme="majorEastAsia"/>
        </w:rPr>
        <w:t>chung</w:t>
      </w:r>
      <w:proofErr w:type="gramEnd"/>
      <w:r w:rsidRPr="00537AD5">
        <w:rPr>
          <w:rFonts w:eastAsiaTheme="majorEastAsia"/>
        </w:rPr>
        <w:t xml:space="preserve"> với Lê Ngọc Trụ (1965). Về văn học triều Nguyễn, ông có công giới thiệu tác phẩm của Tự Đức, Tuy Lý vương, Vương Duy Trinh.</w:t>
      </w:r>
    </w:p>
    <w:p w:rsidR="00D15DF4" w:rsidRPr="00537AD5" w:rsidRDefault="00D15DF4" w:rsidP="00D15DF4">
      <w:pPr>
        <w:spacing w:before="120" w:after="120" w:line="360" w:lineRule="auto"/>
        <w:ind w:firstLine="567"/>
        <w:jc w:val="both"/>
        <w:rPr>
          <w:rFonts w:eastAsiaTheme="majorEastAsia"/>
          <w:b/>
          <w:bCs/>
        </w:rPr>
      </w:pPr>
      <w:r w:rsidRPr="00537AD5">
        <w:rPr>
          <w:rFonts w:eastAsiaTheme="majorEastAsia"/>
          <w:b/>
          <w:bCs/>
        </w:rPr>
        <w:t xml:space="preserve">Về văn hóa Trung Hoa </w:t>
      </w:r>
    </w:p>
    <w:p w:rsidR="00D15DF4" w:rsidRPr="00537AD5" w:rsidRDefault="00D15DF4" w:rsidP="00D15DF4">
      <w:pPr>
        <w:spacing w:before="120" w:after="120" w:line="360" w:lineRule="auto"/>
        <w:ind w:firstLine="567"/>
        <w:jc w:val="both"/>
        <w:rPr>
          <w:rFonts w:eastAsiaTheme="majorEastAsia"/>
          <w:shd w:val="clear" w:color="auto" w:fill="FFFFFF"/>
        </w:rPr>
      </w:pPr>
      <w:r w:rsidRPr="00537AD5">
        <w:rPr>
          <w:rFonts w:eastAsiaTheme="majorEastAsia"/>
        </w:rPr>
        <w:t>Từ thập niên 1950, ông đ</w:t>
      </w:r>
      <w:r w:rsidRPr="00537AD5">
        <w:rPr>
          <w:rFonts w:eastAsia="SimSun"/>
        </w:rPr>
        <w:t>ã</w:t>
      </w:r>
      <w:r w:rsidRPr="00537AD5">
        <w:rPr>
          <w:rFonts w:eastAsiaTheme="majorEastAsia"/>
        </w:rPr>
        <w:t xml:space="preserve"> có những công trình khảo cứu, dịch thuật công phu về triết học Trung Quốc như: </w:t>
      </w:r>
      <w:r w:rsidRPr="00537AD5">
        <w:rPr>
          <w:rFonts w:eastAsiaTheme="majorEastAsia"/>
          <w:i/>
        </w:rPr>
        <w:t xml:space="preserve">Tống Nho: Triết học khảo luận </w:t>
      </w:r>
      <w:r w:rsidRPr="00537AD5">
        <w:rPr>
          <w:rFonts w:eastAsiaTheme="majorEastAsia"/>
          <w:iCs/>
        </w:rPr>
        <w:t>(</w:t>
      </w:r>
      <w:r w:rsidRPr="00537AD5">
        <w:rPr>
          <w:rFonts w:eastAsiaTheme="majorEastAsia"/>
        </w:rPr>
        <w:t xml:space="preserve">1954), sách được Trần Trọng Kim viết lời tựa với sự đánh giá rất cao. Sau đó ông biên soạn cuốn </w:t>
      </w:r>
      <w:r w:rsidRPr="00537AD5">
        <w:rPr>
          <w:rFonts w:eastAsiaTheme="majorEastAsia"/>
          <w:i/>
        </w:rPr>
        <w:t xml:space="preserve">Tìm hiểu Kinh Dịch </w:t>
      </w:r>
      <w:r w:rsidRPr="00537AD5">
        <w:rPr>
          <w:rFonts w:eastAsiaTheme="majorEastAsia"/>
          <w:iCs/>
        </w:rPr>
        <w:t>(</w:t>
      </w:r>
      <w:r w:rsidRPr="00537AD5">
        <w:rPr>
          <w:rFonts w:eastAsiaTheme="majorEastAsia"/>
        </w:rPr>
        <w:t xml:space="preserve">1957), viết nhiều bài về </w:t>
      </w:r>
      <w:r w:rsidRPr="00537AD5">
        <w:rPr>
          <w:rFonts w:eastAsiaTheme="majorEastAsia"/>
          <w:i/>
          <w:iCs/>
        </w:rPr>
        <w:t>Kinh Thi</w:t>
      </w:r>
      <w:r w:rsidRPr="00537AD5">
        <w:rPr>
          <w:rFonts w:eastAsiaTheme="majorEastAsia"/>
          <w:shd w:val="clear" w:color="auto" w:fill="FFFFFF"/>
        </w:rPr>
        <w:t>, </w:t>
      </w:r>
      <w:r w:rsidRPr="00537AD5">
        <w:rPr>
          <w:rFonts w:eastAsiaTheme="majorEastAsia"/>
          <w:i/>
          <w:iCs/>
          <w:shd w:val="clear" w:color="auto" w:fill="FFFFFF"/>
        </w:rPr>
        <w:t>Đường thi</w:t>
      </w:r>
      <w:r w:rsidRPr="00537AD5">
        <w:rPr>
          <w:rFonts w:eastAsiaTheme="majorEastAsia"/>
          <w:shd w:val="clear" w:color="auto" w:fill="FFFFFF"/>
        </w:rPr>
        <w:t xml:space="preserve">, về </w:t>
      </w:r>
      <w:r w:rsidRPr="00537AD5">
        <w:rPr>
          <w:rFonts w:eastAsiaTheme="majorEastAsia"/>
          <w:i/>
          <w:iCs/>
          <w:shd w:val="clear" w:color="auto" w:fill="FFFFFF"/>
        </w:rPr>
        <w:t>đ</w:t>
      </w:r>
      <w:r w:rsidRPr="00537AD5">
        <w:rPr>
          <w:rStyle w:val="Emphasis"/>
          <w:rFonts w:eastAsiaTheme="majorEastAsia"/>
          <w:shd w:val="clear" w:color="auto" w:fill="FFFFFF"/>
        </w:rPr>
        <w:t>ồ sứ đời Tống</w:t>
      </w:r>
      <w:r w:rsidRPr="00537AD5">
        <w:rPr>
          <w:rFonts w:eastAsiaTheme="majorEastAsia"/>
          <w:shd w:val="clear" w:color="auto" w:fill="FFFFFF"/>
        </w:rPr>
        <w:t>, Thơ mới Trung Quốc. Giáo sư BC thuộc thế hệ tiền bối, đặt những viên gạch đầu tiên cho giáo dục đại học và nghiên cứu cổ văn sử ở miền Nam Việt Nam. Ông hướng dẫn, làm chủ tịch hội đồng chấm rất nhiều luận văn thạc sĩ, tiến sĩ ở Đại học Văn khoa trước 1975. Ông đ</w:t>
      </w:r>
      <w:r w:rsidRPr="00537AD5">
        <w:rPr>
          <w:rFonts w:eastAsia="SimSun"/>
          <w:shd w:val="clear" w:color="auto" w:fill="FFFFFF"/>
        </w:rPr>
        <w:t>ã</w:t>
      </w:r>
      <w:r w:rsidRPr="00537AD5">
        <w:rPr>
          <w:rFonts w:eastAsiaTheme="majorEastAsia"/>
          <w:shd w:val="clear" w:color="auto" w:fill="FFFFFF"/>
        </w:rPr>
        <w:t xml:space="preserve"> đào tạo ra nhiều học trò sau này là những chuyên gia nghiên cứu trong lĩnh vực nghiên cứu Hán Nôm, văn học cổ điển ở Đại học Văn khoa Sài Gòn trước 1975 và Đại học Tổng hợp Thành phố Hồ Chi sau 1975.</w:t>
      </w:r>
    </w:p>
    <w:p w:rsidR="00D15DF4" w:rsidRPr="00537AD5" w:rsidRDefault="00D15DF4" w:rsidP="00D15DF4">
      <w:pPr>
        <w:spacing w:before="120" w:after="120" w:line="360" w:lineRule="auto"/>
        <w:ind w:firstLine="567"/>
        <w:jc w:val="both"/>
        <w:rPr>
          <w:rFonts w:eastAsiaTheme="majorEastAsia"/>
          <w:spacing w:val="-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D15DF4" w:rsidRPr="00537AD5" w:rsidTr="00BC2CDC">
        <w:tc>
          <w:tcPr>
            <w:tcW w:w="9288" w:type="dxa"/>
          </w:tcPr>
          <w:p w:rsidR="00D15DF4" w:rsidRPr="00537AD5" w:rsidRDefault="00D15DF4" w:rsidP="00BC2CDC">
            <w:pPr>
              <w:spacing w:before="120" w:after="120" w:line="360" w:lineRule="auto"/>
              <w:ind w:firstLine="567"/>
              <w:jc w:val="both"/>
              <w:rPr>
                <w:rFonts w:eastAsiaTheme="majorEastAsia"/>
                <w:spacing w:val="-2"/>
              </w:rPr>
            </w:pPr>
            <w:r w:rsidRPr="00537AD5">
              <w:rPr>
                <w:rFonts w:eastAsiaTheme="majorEastAsia"/>
                <w:noProof/>
                <w:lang w:val="vi-VN" w:eastAsia="vi-VN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735EC45" wp14:editId="7AB5E2DD">
                  <wp:simplePos x="0" y="0"/>
                  <wp:positionH relativeFrom="column">
                    <wp:posOffset>2240915</wp:posOffset>
                  </wp:positionH>
                  <wp:positionV relativeFrom="paragraph">
                    <wp:posOffset>131445</wp:posOffset>
                  </wp:positionV>
                  <wp:extent cx="1335076" cy="1884812"/>
                  <wp:effectExtent l="0" t="0" r="0" b="0"/>
                  <wp:wrapSquare wrapText="bothSides"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6950" t="5073" r="6844" b="49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076" cy="1884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D15DF4" w:rsidRPr="00537AD5" w:rsidRDefault="00D15DF4" w:rsidP="00D15DF4">
      <w:pPr>
        <w:spacing w:before="120" w:after="120" w:line="360" w:lineRule="auto"/>
        <w:jc w:val="right"/>
        <w:rPr>
          <w:rFonts w:eastAsiaTheme="majorEastAsia"/>
          <w:b/>
          <w:spacing w:val="-2"/>
          <w:sz w:val="20"/>
          <w:szCs w:val="20"/>
        </w:rPr>
      </w:pPr>
      <w:r w:rsidRPr="00537AD5">
        <w:rPr>
          <w:rFonts w:eastAsiaTheme="majorEastAsia"/>
          <w:spacing w:val="-2"/>
        </w:rPr>
        <w:t>Giáo sư Bửu Cầm (1920 - 2010)</w:t>
      </w:r>
    </w:p>
    <w:p w:rsidR="00D15DF4" w:rsidRPr="00537AD5" w:rsidRDefault="00D15DF4" w:rsidP="00D15DF4">
      <w:pPr>
        <w:spacing w:before="120" w:after="120" w:line="360" w:lineRule="auto"/>
        <w:ind w:firstLine="567"/>
        <w:jc w:val="right"/>
        <w:rPr>
          <w:rFonts w:eastAsiaTheme="majorEastAsia"/>
          <w:b/>
          <w:spacing w:val="-2"/>
        </w:rPr>
      </w:pPr>
      <w:r w:rsidRPr="00537AD5">
        <w:rPr>
          <w:rFonts w:eastAsiaTheme="majorEastAsia"/>
          <w:b/>
          <w:spacing w:val="-2"/>
          <w:sz w:val="20"/>
          <w:szCs w:val="20"/>
        </w:rPr>
        <w:t>ĐO</w:t>
      </w:r>
      <w:r w:rsidRPr="00537AD5">
        <w:rPr>
          <w:rFonts w:eastAsia="SimSun"/>
          <w:b/>
          <w:spacing w:val="-2"/>
          <w:sz w:val="20"/>
          <w:szCs w:val="20"/>
        </w:rPr>
        <w:t>À</w:t>
      </w:r>
      <w:r w:rsidRPr="00537AD5">
        <w:rPr>
          <w:rFonts w:eastAsiaTheme="majorEastAsia"/>
          <w:b/>
          <w:spacing w:val="-2"/>
          <w:sz w:val="20"/>
          <w:szCs w:val="20"/>
        </w:rPr>
        <w:t>N L</w:t>
      </w:r>
      <w:r w:rsidRPr="00537AD5">
        <w:rPr>
          <w:rFonts w:eastAsia="SimSun"/>
          <w:b/>
          <w:spacing w:val="-2"/>
          <w:sz w:val="20"/>
          <w:szCs w:val="20"/>
        </w:rPr>
        <w:t>Ê</w:t>
      </w:r>
      <w:r w:rsidRPr="00537AD5">
        <w:rPr>
          <w:rFonts w:eastAsiaTheme="majorEastAsia"/>
          <w:b/>
          <w:spacing w:val="-2"/>
          <w:sz w:val="20"/>
          <w:szCs w:val="20"/>
        </w:rPr>
        <w:t xml:space="preserve"> GIANG</w:t>
      </w:r>
    </w:p>
    <w:p w:rsidR="00D15DF4" w:rsidRPr="00537AD5" w:rsidRDefault="00D15DF4" w:rsidP="00D15DF4">
      <w:pPr>
        <w:spacing w:line="360" w:lineRule="auto"/>
        <w:jc w:val="both"/>
        <w:rPr>
          <w:rFonts w:eastAsiaTheme="majorEastAsia"/>
          <w:b/>
          <w:spacing w:val="-2"/>
          <w:sz w:val="24"/>
          <w:szCs w:val="24"/>
        </w:rPr>
      </w:pPr>
      <w:r w:rsidRPr="00537AD5">
        <w:rPr>
          <w:rFonts w:eastAsiaTheme="majorEastAsia"/>
          <w:b/>
          <w:spacing w:val="-2"/>
          <w:sz w:val="24"/>
          <w:szCs w:val="24"/>
        </w:rPr>
        <w:t>Tài liệu tham khảo</w:t>
      </w:r>
    </w:p>
    <w:p w:rsidR="00D15DF4" w:rsidRPr="00537AD5" w:rsidRDefault="00D15DF4" w:rsidP="00D15DF4">
      <w:pPr>
        <w:spacing w:line="360" w:lineRule="auto"/>
        <w:jc w:val="both"/>
        <w:rPr>
          <w:rFonts w:eastAsiaTheme="majorEastAsia"/>
          <w:spacing w:val="-2"/>
          <w:sz w:val="24"/>
          <w:szCs w:val="24"/>
        </w:rPr>
      </w:pPr>
      <w:r w:rsidRPr="00537AD5">
        <w:rPr>
          <w:rFonts w:eastAsiaTheme="majorEastAsia"/>
          <w:spacing w:val="-2"/>
          <w:sz w:val="24"/>
          <w:szCs w:val="24"/>
        </w:rPr>
        <w:t xml:space="preserve">1. Nguyễn Q. Thắng, </w:t>
      </w:r>
      <w:r w:rsidRPr="00537AD5">
        <w:rPr>
          <w:rFonts w:eastAsiaTheme="majorEastAsia"/>
          <w:i/>
          <w:spacing w:val="-2"/>
          <w:sz w:val="24"/>
          <w:szCs w:val="24"/>
        </w:rPr>
        <w:t>Văn học Việt Nam nơi miền đất mới</w:t>
      </w:r>
      <w:r w:rsidRPr="00537AD5">
        <w:rPr>
          <w:rFonts w:eastAsiaTheme="majorEastAsia"/>
          <w:iCs/>
          <w:spacing w:val="-2"/>
          <w:sz w:val="24"/>
          <w:szCs w:val="24"/>
          <w:lang w:val="vi-VN"/>
        </w:rPr>
        <w:t>,</w:t>
      </w:r>
      <w:r w:rsidRPr="00537AD5">
        <w:rPr>
          <w:rFonts w:eastAsiaTheme="majorEastAsia"/>
          <w:spacing w:val="-2"/>
          <w:sz w:val="24"/>
          <w:szCs w:val="24"/>
        </w:rPr>
        <w:t xml:space="preserve"> Nxb. Văn học, Thành phố Hồ Chí Minh, 2008.</w:t>
      </w:r>
    </w:p>
    <w:p w:rsidR="00D15DF4" w:rsidRPr="00537AD5" w:rsidRDefault="00D15DF4" w:rsidP="00D15DF4">
      <w:pPr>
        <w:spacing w:line="360" w:lineRule="auto"/>
        <w:jc w:val="both"/>
        <w:rPr>
          <w:rFonts w:eastAsiaTheme="majorEastAsia"/>
          <w:spacing w:val="-2"/>
          <w:sz w:val="24"/>
          <w:szCs w:val="24"/>
        </w:rPr>
      </w:pPr>
      <w:r w:rsidRPr="00537AD5">
        <w:rPr>
          <w:rFonts w:eastAsiaTheme="majorEastAsia"/>
          <w:spacing w:val="-2"/>
          <w:sz w:val="24"/>
          <w:szCs w:val="24"/>
        </w:rPr>
        <w:t xml:space="preserve">2. Nguyễn Q. Thắng, </w:t>
      </w:r>
      <w:r w:rsidRPr="00537AD5">
        <w:rPr>
          <w:rFonts w:eastAsiaTheme="majorEastAsia"/>
          <w:i/>
          <w:iCs/>
          <w:spacing w:val="-2"/>
          <w:sz w:val="24"/>
          <w:szCs w:val="24"/>
        </w:rPr>
        <w:t>Giáo sư Bửu Cầm- học giả Hán Nôm</w:t>
      </w:r>
      <w:r w:rsidRPr="00537AD5">
        <w:rPr>
          <w:rFonts w:eastAsiaTheme="majorEastAsia"/>
          <w:spacing w:val="-2"/>
          <w:sz w:val="24"/>
          <w:szCs w:val="24"/>
        </w:rPr>
        <w:t>, Khoa văn học- Ngôn ngữ, Đại học Khoa học Xã hội và Nhân văn Thành phố Hồ Chí Minh, 2009.</w:t>
      </w:r>
    </w:p>
    <w:p w:rsidR="00D15DF4" w:rsidRPr="00537AD5" w:rsidRDefault="00D15DF4" w:rsidP="00D15DF4">
      <w:pPr>
        <w:spacing w:line="360" w:lineRule="auto"/>
        <w:jc w:val="both"/>
        <w:rPr>
          <w:rFonts w:eastAsiaTheme="majorEastAsia"/>
          <w:sz w:val="24"/>
          <w:szCs w:val="24"/>
        </w:rPr>
      </w:pPr>
      <w:r w:rsidRPr="00537AD5">
        <w:rPr>
          <w:rFonts w:eastAsiaTheme="majorEastAsia"/>
          <w:spacing w:val="-2"/>
          <w:sz w:val="24"/>
          <w:szCs w:val="24"/>
        </w:rPr>
        <w:t xml:space="preserve">3. TH. </w:t>
      </w:r>
      <w:r w:rsidRPr="00537AD5">
        <w:rPr>
          <w:rFonts w:eastAsiaTheme="majorEastAsia"/>
          <w:i/>
          <w:iCs/>
          <w:spacing w:val="-2"/>
          <w:sz w:val="24"/>
          <w:szCs w:val="24"/>
        </w:rPr>
        <w:t>Giáo sư Bửu Cầm- nhà giáo, nhà nghiên cứu Hán Nôm</w:t>
      </w:r>
      <w:r w:rsidRPr="00537AD5">
        <w:rPr>
          <w:rFonts w:eastAsiaTheme="majorEastAsia"/>
          <w:spacing w:val="-2"/>
          <w:sz w:val="24"/>
          <w:szCs w:val="24"/>
        </w:rPr>
        <w:t>, Bản tin Khoa học và Công nghệ, 2015.  http://khcn.cinet.vn/articledetail.aspx?articleid=1277&amp;sitepageid=534#sthash.GKP6aALB.dpbs</w:t>
      </w:r>
    </w:p>
    <w:p w:rsidR="0074324B" w:rsidRDefault="00D15DF4">
      <w:bookmarkStart w:id="0" w:name="_GoBack"/>
      <w:bookmarkEnd w:id="0"/>
    </w:p>
    <w:sectPr w:rsidR="007432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7C7"/>
    <w:rsid w:val="005A67C7"/>
    <w:rsid w:val="005A6D57"/>
    <w:rsid w:val="007D3409"/>
    <w:rsid w:val="00C02CDB"/>
    <w:rsid w:val="00D15DF4"/>
    <w:rsid w:val="00F7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05C5D5F-627D-4D32-A61C-A700064B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D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Heading1">
    <w:name w:val="heading 1"/>
    <w:aliases w:val="Heading 1 Char Char Char,Heading 1 Char Char Char Char,Heading 1 Char Char Char Char Char,Heading 1 Char Char Char Char Char Char Char Char Char,Heading 1 Char Char Char Char Char Char Char Char Char Char Char,Heading 1 Char Char"/>
    <w:basedOn w:val="Normal"/>
    <w:next w:val="Normal"/>
    <w:link w:val="Heading1Char"/>
    <w:qFormat/>
    <w:rsid w:val="00D15D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 Char2,Heading 1 Char Char Char Char Char2,Heading 1 Char Char Char Char Char Char1,Heading 1 Char Char Char Char Char Char Char Char Char Char1,Heading 1 Char Char Char1"/>
    <w:basedOn w:val="DefaultParagraphFont"/>
    <w:link w:val="Heading1"/>
    <w:qFormat/>
    <w:rsid w:val="00D15DF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table" w:styleId="TableGrid">
    <w:name w:val="Table Grid"/>
    <w:basedOn w:val="TableNormal"/>
    <w:uiPriority w:val="39"/>
    <w:qFormat/>
    <w:rsid w:val="00D15DF4"/>
    <w:pPr>
      <w:spacing w:after="0" w:line="240" w:lineRule="auto"/>
    </w:pPr>
    <w:rPr>
      <w:rFonts w:eastAsiaTheme="minorEastAsia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20"/>
    <w:qFormat/>
    <w:rsid w:val="00D15D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2025-12-12T02:45:00Z</dcterms:created>
  <dcterms:modified xsi:type="dcterms:W3CDTF">2025-12-12T02:46:00Z</dcterms:modified>
</cp:coreProperties>
</file>